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5481" w14:textId="18F86B1A" w:rsidR="00156928" w:rsidRDefault="00411637" w:rsidP="00411637">
      <w:pPr>
        <w:pStyle w:val="HTML-voorafopgemaakt"/>
        <w:shd w:val="clear" w:color="auto" w:fill="F8F9FA"/>
        <w:spacing w:line="540" w:lineRule="atLeast"/>
        <w:rPr>
          <w:rFonts w:ascii="Segoe UI" w:hAnsi="Segoe UI" w:cs="Segoe UI"/>
          <w:color w:val="374151"/>
        </w:rPr>
      </w:pPr>
      <w:r w:rsidRPr="00411637">
        <w:rPr>
          <w:rStyle w:val="y2iqfc"/>
          <w:rFonts w:ascii="Segoe UI" w:hAnsi="Segoe UI" w:cs="Segoe UI"/>
          <w:color w:val="202124"/>
          <w:sz w:val="24"/>
          <w:szCs w:val="24"/>
          <w:lang w:val="en"/>
        </w:rPr>
        <w:t>Track 5 Market position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45"/>
      </w:tblGrid>
      <w:tr w:rsidR="003B4AB1" w:rsidRPr="00411637" w14:paraId="01B16A3A" w14:textId="77777777" w:rsidTr="00DA3CCF">
        <w:tc>
          <w:tcPr>
            <w:tcW w:w="6645" w:type="dxa"/>
          </w:tcPr>
          <w:p w14:paraId="4133A37B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We investigate how </w:t>
            </w:r>
            <w:proofErr w:type="spellStart"/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aquathermal</w:t>
            </w:r>
            <w:proofErr w:type="spellEnd"/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 energy (AE) can position itself in the market and how it can influence energy security and independence. </w:t>
            </w:r>
          </w:p>
          <w:p w14:paraId="0613403F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lang w:val="en"/>
              </w:rPr>
            </w:pPr>
          </w:p>
          <w:p w14:paraId="76E0D532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We want to understand how AE can contribute to a sustainable and socially just energy system and how it can be used in political planning and decision-making. </w:t>
            </w:r>
          </w:p>
          <w:p w14:paraId="39BB79E6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lang w:val="en"/>
              </w:rPr>
            </w:pPr>
          </w:p>
          <w:p w14:paraId="73C7F428" w14:textId="2A5FD6AD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We will also develop economic indicators to assess the prospects of carbon-free heating and cooling with holistic </w:t>
            </w:r>
            <w:proofErr w:type="spellStart"/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aquathermal</w:t>
            </w:r>
            <w:proofErr w:type="spellEnd"/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 energy.</w:t>
            </w:r>
          </w:p>
          <w:p w14:paraId="02BA1ACF" w14:textId="77777777" w:rsidR="00411637" w:rsidRP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22285F7E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*</w:t>
            </w:r>
            <w:r>
              <w:rPr>
                <w:rStyle w:val="y2iqfc"/>
                <w:lang w:val="en"/>
              </w:rPr>
              <w:t xml:space="preserve"> </w:t>
            </w: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We want to raise awareness among politicians and regional policymakers about the potential of AE in terms of energy, ecology and socio-economic impact. The aim is to mobilize political support so that ambient heat from surface water is included in future energy plans and strategies at regional, national and European level. </w:t>
            </w:r>
          </w:p>
          <w:p w14:paraId="2660A27A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lang w:val="en"/>
              </w:rPr>
            </w:pPr>
          </w:p>
          <w:p w14:paraId="520344CA" w14:textId="67C0096B" w:rsidR="00411637" w:rsidRP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>
              <w:rPr>
                <w:rStyle w:val="y2iqfc"/>
                <w:lang w:val="en"/>
              </w:rPr>
              <w:t xml:space="preserve">* </w:t>
            </w: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We also want to build strong connections with regional authorities and EU policymakers to create the right conditions for the implementation and scale-up of AE solutions across the North Sea Region (NSR) and the EU.</w:t>
            </w:r>
          </w:p>
          <w:p w14:paraId="334815DD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220A08B7" w14:textId="67E09A72" w:rsidR="00411637" w:rsidRP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>
              <w:rPr>
                <w:rStyle w:val="y2iqfc"/>
                <w:lang w:val="en"/>
              </w:rPr>
              <w:t xml:space="preserve">* </w:t>
            </w: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Assessing the market and determining economic potential at a regional level.</w:t>
            </w:r>
          </w:p>
          <w:p w14:paraId="2E9ABF5B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lastRenderedPageBreak/>
              <w:t xml:space="preserve">• We will analyze the market taking into account the current energy market and emerging technologies that compete with each other in that market. </w:t>
            </w:r>
          </w:p>
          <w:p w14:paraId="3563BE26" w14:textId="77777777" w:rsidR="00411637" w:rsidRDefault="00411637" w:rsidP="00411637">
            <w:pPr>
              <w:pStyle w:val="HTML-voorafopgemaakt"/>
              <w:shd w:val="clear" w:color="auto" w:fill="F8F9FA"/>
              <w:rPr>
                <w:rStyle w:val="y2iqfc"/>
                <w:lang w:val="en"/>
              </w:rPr>
            </w:pPr>
          </w:p>
          <w:p w14:paraId="647899CE" w14:textId="38777C66" w:rsidR="003B4AB1" w:rsidRPr="00411637" w:rsidRDefault="00411637" w:rsidP="00411637">
            <w:pPr>
              <w:pStyle w:val="HTML-voorafopgemaakt"/>
              <w:shd w:val="clear" w:color="auto" w:fill="F8F9FA"/>
              <w:rPr>
                <w:rFonts w:ascii="Segoe UI" w:hAnsi="Segoe UI" w:cs="Segoe UI"/>
                <w:color w:val="374151"/>
                <w:lang w:val="en-US"/>
              </w:rPr>
            </w:pPr>
            <w:r w:rsidRPr="00411637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This will show us under what conditions AE systems can be cost-efficient and who the technological competitors are. The research will also assess the energetic, technical and economic potential of AE systems</w:t>
            </w:r>
            <w:r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.</w:t>
            </w:r>
          </w:p>
        </w:tc>
      </w:tr>
    </w:tbl>
    <w:p w14:paraId="46F21D4D" w14:textId="77777777" w:rsidR="008E3AF1" w:rsidRPr="00411637" w:rsidRDefault="008E3AF1" w:rsidP="00DA3CCF">
      <w:pPr>
        <w:pStyle w:val="HTML-voorafopgemaakt"/>
        <w:shd w:val="clear" w:color="auto" w:fill="F8F9FA"/>
        <w:rPr>
          <w:rFonts w:ascii="Segoe UI" w:hAnsi="Segoe UI" w:cs="Segoe UI"/>
          <w:lang w:val="en-US"/>
        </w:rPr>
      </w:pPr>
    </w:p>
    <w:sectPr w:rsidR="008E3AF1" w:rsidRPr="00411637" w:rsidSect="0093591B">
      <w:headerReference w:type="default" r:id="rId7"/>
      <w:footerReference w:type="default" r:id="rId8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D06E" w14:textId="77777777" w:rsidR="000B5639" w:rsidRDefault="000B5639" w:rsidP="009C0A18">
      <w:pPr>
        <w:spacing w:after="0" w:line="240" w:lineRule="auto"/>
      </w:pPr>
      <w:r>
        <w:separator/>
      </w:r>
    </w:p>
  </w:endnote>
  <w:endnote w:type="continuationSeparator" w:id="0">
    <w:p w14:paraId="570A1A71" w14:textId="77777777" w:rsidR="000B5639" w:rsidRDefault="000B5639" w:rsidP="009C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071" w14:textId="42737EDD" w:rsidR="0093591B" w:rsidRDefault="0093591B" w:rsidP="00637691">
    <w:pPr>
      <w:pStyle w:val="Koptekst"/>
      <w:jc w:val="right"/>
      <w:rPr>
        <w:rFonts w:asciiTheme="minorHAnsi" w:hAnsiTheme="minorHAnsi" w:cstheme="minorHAnsi"/>
        <w:sz w:val="18"/>
        <w:szCs w:val="18"/>
        <w:lang w:val="en-US"/>
      </w:rPr>
    </w:pPr>
    <w:r w:rsidRPr="009C0A18">
      <w:rPr>
        <w:rFonts w:asciiTheme="minorHAnsi" w:hAnsiTheme="minorHAnsi" w:cstheme="minorHAnsi"/>
        <w:sz w:val="18"/>
        <w:szCs w:val="18"/>
        <w:lang w:val="en-US"/>
      </w:rPr>
      <w:t>Interreg North Sea Region</w:t>
    </w:r>
    <w:r>
      <w:rPr>
        <w:rFonts w:asciiTheme="minorHAnsi" w:hAnsiTheme="minorHAnsi" w:cstheme="minorHAnsi"/>
        <w:sz w:val="18"/>
        <w:szCs w:val="18"/>
        <w:lang w:val="en-US"/>
      </w:rPr>
      <w:t>, Waterwarmth</w:t>
    </w:r>
  </w:p>
  <w:p w14:paraId="22169CB4" w14:textId="3B1DB986" w:rsidR="009C0A18" w:rsidRPr="000C4DFF" w:rsidRDefault="0093591B" w:rsidP="00637691">
    <w:pPr>
      <w:pStyle w:val="Voettekst"/>
      <w:jc w:val="right"/>
      <w:rPr>
        <w:lang w:val="en-US"/>
      </w:rPr>
    </w:pPr>
    <w:r w:rsidRPr="009C0A18">
      <w:rPr>
        <w:rFonts w:asciiTheme="minorHAnsi" w:hAnsiTheme="minorHAnsi" w:cstheme="minorHAnsi"/>
        <w:sz w:val="18"/>
        <w:szCs w:val="18"/>
        <w:lang w:val="en-US"/>
      </w:rPr>
      <w:t>Start 15 June 2023</w:t>
    </w:r>
    <w:r>
      <w:rPr>
        <w:rFonts w:asciiTheme="minorHAnsi" w:hAnsiTheme="minorHAnsi" w:cstheme="minorHAnsi"/>
        <w:sz w:val="18"/>
        <w:szCs w:val="18"/>
        <w:lang w:val="en-US"/>
      </w:rPr>
      <w:t xml:space="preserve"> - </w:t>
    </w:r>
    <w:r w:rsidRPr="009C0A18">
      <w:rPr>
        <w:rFonts w:asciiTheme="minorHAnsi" w:hAnsiTheme="minorHAnsi" w:cstheme="minorHAnsi"/>
        <w:sz w:val="18"/>
        <w:szCs w:val="18"/>
        <w:lang w:val="en-US"/>
      </w:rPr>
      <w:t>End 15 September 2026</w:t>
    </w:r>
    <w:r w:rsidR="00637691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8D15423" wp14:editId="4D6B13CB">
          <wp:simplePos x="0" y="0"/>
          <wp:positionH relativeFrom="page">
            <wp:posOffset>-307340</wp:posOffset>
          </wp:positionH>
          <wp:positionV relativeFrom="page">
            <wp:posOffset>6844030</wp:posOffset>
          </wp:positionV>
          <wp:extent cx="7559675" cy="715645"/>
          <wp:effectExtent l="0" t="0" r="3175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2141" w14:textId="77777777" w:rsidR="000B5639" w:rsidRDefault="000B5639" w:rsidP="009C0A18">
      <w:pPr>
        <w:spacing w:after="0" w:line="240" w:lineRule="auto"/>
      </w:pPr>
      <w:r>
        <w:separator/>
      </w:r>
    </w:p>
  </w:footnote>
  <w:footnote w:type="continuationSeparator" w:id="0">
    <w:p w14:paraId="2456C2F0" w14:textId="77777777" w:rsidR="000B5639" w:rsidRDefault="000B5639" w:rsidP="009C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F981" w14:textId="3F7A52E6" w:rsidR="009C0A18" w:rsidRPr="0093591B" w:rsidRDefault="00637691" w:rsidP="00637691">
    <w:pPr>
      <w:pStyle w:val="Koptekst"/>
      <w:jc w:val="right"/>
      <w:rPr>
        <w:lang w:val="en-US"/>
      </w:rPr>
    </w:pPr>
    <w:r>
      <w:rPr>
        <w:rFonts w:cs="Arial"/>
        <w:noProof/>
        <w:color w:val="0000FF"/>
        <w:sz w:val="14"/>
        <w:szCs w:val="14"/>
        <w:lang w:eastAsia="nl-NL"/>
      </w:rPr>
      <w:drawing>
        <wp:inline distT="0" distB="0" distL="0" distR="0" wp14:anchorId="5939DDF3" wp14:editId="1C04980F">
          <wp:extent cx="1508760" cy="611796"/>
          <wp:effectExtent l="0" t="0" r="0" b="0"/>
          <wp:docPr id="16" name="Afbeelding 16" descr="Afbeelding met tekst, schermopname, Lettertyp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 descr="Afbeelding met tekst, schermopname, Lettertype, Elektrisch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3" cy="627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</w:t>
    </w:r>
    <w:r>
      <w:rPr>
        <w:rFonts w:ascii="Calibri" w:eastAsiaTheme="majorEastAsia" w:hAnsi="Calibri" w:cstheme="majorBidi"/>
        <w:bCs/>
        <w:i/>
        <w:noProof/>
        <w:color w:val="5B9BD5" w:themeColor="accent1"/>
        <w:szCs w:val="26"/>
      </w:rPr>
      <w:drawing>
        <wp:inline distT="0" distB="0" distL="0" distR="0" wp14:anchorId="4CE34EFF" wp14:editId="6CBE8280">
          <wp:extent cx="1095469" cy="449136"/>
          <wp:effectExtent l="0" t="0" r="0" b="0"/>
          <wp:docPr id="7" name="Afbeelding 7" descr="Afbeelding met logo, Graphics, tekenfilm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logo, Graphics, tekenfilm, grafische vormgeving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064" cy="46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97B"/>
    <w:multiLevelType w:val="multilevel"/>
    <w:tmpl w:val="D7E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71275"/>
    <w:multiLevelType w:val="multilevel"/>
    <w:tmpl w:val="79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F0A2E"/>
    <w:multiLevelType w:val="multilevel"/>
    <w:tmpl w:val="4D52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B22C8"/>
    <w:multiLevelType w:val="multilevel"/>
    <w:tmpl w:val="F59C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00E14"/>
    <w:multiLevelType w:val="multilevel"/>
    <w:tmpl w:val="963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1D535B"/>
    <w:multiLevelType w:val="multilevel"/>
    <w:tmpl w:val="2A4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EB5DF4"/>
    <w:multiLevelType w:val="multilevel"/>
    <w:tmpl w:val="66D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790FDF"/>
    <w:multiLevelType w:val="hybridMultilevel"/>
    <w:tmpl w:val="01DEF9E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293E"/>
    <w:multiLevelType w:val="hybridMultilevel"/>
    <w:tmpl w:val="DDFA5670"/>
    <w:lvl w:ilvl="0" w:tplc="99DE45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C2E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E8A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B1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21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E7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E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DF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B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0E23"/>
    <w:multiLevelType w:val="multilevel"/>
    <w:tmpl w:val="05C0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0D4A26"/>
    <w:multiLevelType w:val="hybridMultilevel"/>
    <w:tmpl w:val="C31EE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5444">
    <w:abstractNumId w:val="8"/>
  </w:num>
  <w:num w:numId="2" w16cid:durableId="606428398">
    <w:abstractNumId w:val="7"/>
  </w:num>
  <w:num w:numId="3" w16cid:durableId="317615577">
    <w:abstractNumId w:val="10"/>
  </w:num>
  <w:num w:numId="4" w16cid:durableId="1247499293">
    <w:abstractNumId w:val="3"/>
  </w:num>
  <w:num w:numId="5" w16cid:durableId="650476204">
    <w:abstractNumId w:val="1"/>
  </w:num>
  <w:num w:numId="6" w16cid:durableId="728380469">
    <w:abstractNumId w:val="5"/>
  </w:num>
  <w:num w:numId="7" w16cid:durableId="395516544">
    <w:abstractNumId w:val="0"/>
  </w:num>
  <w:num w:numId="8" w16cid:durableId="980113375">
    <w:abstractNumId w:val="4"/>
  </w:num>
  <w:num w:numId="9" w16cid:durableId="2110467346">
    <w:abstractNumId w:val="9"/>
  </w:num>
  <w:num w:numId="10" w16cid:durableId="363822866">
    <w:abstractNumId w:val="6"/>
  </w:num>
  <w:num w:numId="11" w16cid:durableId="140594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51"/>
    <w:rsid w:val="000121D3"/>
    <w:rsid w:val="00040EAE"/>
    <w:rsid w:val="000472DF"/>
    <w:rsid w:val="0006001F"/>
    <w:rsid w:val="00064B8B"/>
    <w:rsid w:val="0007114B"/>
    <w:rsid w:val="00085D3F"/>
    <w:rsid w:val="000A0B99"/>
    <w:rsid w:val="000B0358"/>
    <w:rsid w:val="000B5639"/>
    <w:rsid w:val="000B7214"/>
    <w:rsid w:val="000C4DFF"/>
    <w:rsid w:val="000F5285"/>
    <w:rsid w:val="001270E4"/>
    <w:rsid w:val="001528D3"/>
    <w:rsid w:val="00156928"/>
    <w:rsid w:val="001F0A6E"/>
    <w:rsid w:val="0028457F"/>
    <w:rsid w:val="00293F59"/>
    <w:rsid w:val="002B1D0D"/>
    <w:rsid w:val="002C3122"/>
    <w:rsid w:val="00310420"/>
    <w:rsid w:val="00322FF0"/>
    <w:rsid w:val="003B0FA5"/>
    <w:rsid w:val="003B4AB1"/>
    <w:rsid w:val="003C6407"/>
    <w:rsid w:val="00411637"/>
    <w:rsid w:val="00424C2D"/>
    <w:rsid w:val="00446767"/>
    <w:rsid w:val="004749AF"/>
    <w:rsid w:val="00557672"/>
    <w:rsid w:val="005A6C07"/>
    <w:rsid w:val="005C5D4A"/>
    <w:rsid w:val="006078BD"/>
    <w:rsid w:val="00623573"/>
    <w:rsid w:val="00637691"/>
    <w:rsid w:val="006B0513"/>
    <w:rsid w:val="00727347"/>
    <w:rsid w:val="00730041"/>
    <w:rsid w:val="00793B83"/>
    <w:rsid w:val="007A14F6"/>
    <w:rsid w:val="007D4E8D"/>
    <w:rsid w:val="00862B34"/>
    <w:rsid w:val="00880D21"/>
    <w:rsid w:val="008A4479"/>
    <w:rsid w:val="008B7E72"/>
    <w:rsid w:val="008E3AF1"/>
    <w:rsid w:val="00917025"/>
    <w:rsid w:val="0093591B"/>
    <w:rsid w:val="00961C40"/>
    <w:rsid w:val="00962AA7"/>
    <w:rsid w:val="009B3337"/>
    <w:rsid w:val="009C0A18"/>
    <w:rsid w:val="00A11E5C"/>
    <w:rsid w:val="00A86151"/>
    <w:rsid w:val="00AA18E0"/>
    <w:rsid w:val="00AB5F64"/>
    <w:rsid w:val="00AC3C6B"/>
    <w:rsid w:val="00BF3580"/>
    <w:rsid w:val="00BF434E"/>
    <w:rsid w:val="00BF4F2A"/>
    <w:rsid w:val="00C5158C"/>
    <w:rsid w:val="00C8642D"/>
    <w:rsid w:val="00D70E09"/>
    <w:rsid w:val="00DA3CCF"/>
    <w:rsid w:val="00E26C63"/>
    <w:rsid w:val="00E87FAE"/>
    <w:rsid w:val="00EB0A1A"/>
    <w:rsid w:val="00EF1E35"/>
    <w:rsid w:val="00F3589E"/>
    <w:rsid w:val="00FE5EB1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7719"/>
  <w15:docId w15:val="{15F58385-9B19-4A20-A6CA-7FF9074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paragraph" w:styleId="Kop2">
    <w:name w:val="heading 2"/>
    <w:basedOn w:val="Standaard"/>
    <w:next w:val="Standaard"/>
    <w:link w:val="Kop2Char"/>
    <w:uiPriority w:val="9"/>
    <w:qFormat/>
    <w:rsid w:val="000F5285"/>
    <w:pPr>
      <w:keepNext/>
      <w:keepLines/>
      <w:spacing w:before="200" w:after="0" w:line="240" w:lineRule="auto"/>
      <w:outlineLvl w:val="1"/>
    </w:pPr>
    <w:rPr>
      <w:rFonts w:ascii="Calibri" w:eastAsiaTheme="majorEastAsia" w:hAnsi="Calibri" w:cstheme="majorBidi"/>
      <w:bCs/>
      <w:i/>
      <w:color w:val="5B9BD5" w:themeColor="accent1"/>
      <w:kern w:val="0"/>
      <w:sz w:val="24"/>
      <w:szCs w:val="26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0A18"/>
  </w:style>
  <w:style w:type="paragraph" w:styleId="Voettekst">
    <w:name w:val="footer"/>
    <w:basedOn w:val="Standaard"/>
    <w:link w:val="VoettekstChar"/>
    <w:uiPriority w:val="99"/>
    <w:unhideWhenUsed/>
    <w:rsid w:val="009C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0A18"/>
  </w:style>
  <w:style w:type="character" w:customStyle="1" w:styleId="Kop2Char">
    <w:name w:val="Kop 2 Char"/>
    <w:basedOn w:val="Standaardalinea-lettertype"/>
    <w:link w:val="Kop2"/>
    <w:uiPriority w:val="9"/>
    <w:rsid w:val="000F5285"/>
    <w:rPr>
      <w:rFonts w:ascii="Calibri" w:eastAsiaTheme="majorEastAsia" w:hAnsi="Calibri" w:cstheme="majorBidi"/>
      <w:bCs/>
      <w:i/>
      <w:color w:val="5B9BD5" w:themeColor="accent1"/>
      <w:kern w:val="0"/>
      <w:sz w:val="24"/>
      <w:szCs w:val="26"/>
      <w:lang w:val="en-US"/>
      <w14:ligatures w14:val="none"/>
    </w:rPr>
  </w:style>
  <w:style w:type="table" w:styleId="Tabelraster">
    <w:name w:val="Table Grid"/>
    <w:basedOn w:val="Standaardtabel"/>
    <w:uiPriority w:val="39"/>
    <w:rsid w:val="000F5285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unhideWhenUsed/>
    <w:rsid w:val="000F5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F5285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paragraph" w:styleId="Voetnoottekst">
    <w:name w:val="footnote text"/>
    <w:basedOn w:val="Standaard"/>
    <w:link w:val="VoetnoottekstChar"/>
    <w:rsid w:val="000F52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0F528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rsid w:val="000F528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F528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00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001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B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0B7214"/>
    <w:rPr>
      <w:i/>
      <w:iCs/>
    </w:rPr>
  </w:style>
  <w:style w:type="character" w:customStyle="1" w:styleId="y2iqfc">
    <w:name w:val="y2iqfc"/>
    <w:basedOn w:val="Standaardalinea-lettertype"/>
    <w:rsid w:val="00293F59"/>
  </w:style>
  <w:style w:type="character" w:styleId="Zwaar">
    <w:name w:val="Strong"/>
    <w:basedOn w:val="Standaardalinea-lettertype"/>
    <w:uiPriority w:val="22"/>
    <w:qFormat/>
    <w:rsid w:val="00C51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0956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295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313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4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7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7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039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8409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5928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49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24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93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3337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7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74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2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65807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8464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0484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13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2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35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055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363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30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83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7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Schaper, Jeanette</dc:creator>
  <cp:keywords/>
  <dc:description/>
  <cp:lastModifiedBy>Schaper, Jeanette</cp:lastModifiedBy>
  <cp:revision>2</cp:revision>
  <dcterms:created xsi:type="dcterms:W3CDTF">2023-10-18T19:10:00Z</dcterms:created>
  <dcterms:modified xsi:type="dcterms:W3CDTF">2023-10-18T19:10:00Z</dcterms:modified>
</cp:coreProperties>
</file>